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Georgia" w:hAnsi="Georgia"/>
          <w:b w:val="0"/>
          <w:i w:val="0"/>
          <w:color w:val="1B1A17"/>
          <w:sz w:val="52"/>
        </w:rPr>
        <w:t>Roshan Ali</w:t>
      </w:r>
    </w:p>
    <w:p>
      <w:pPr>
        <w:spacing w:after="120" w:before="0"/>
        <w:pBdr>
          <w:bottom w:val="single" w:sz="10" w:space="4" w:color="1B1A17"/>
        </w:pBdr>
      </w:pPr>
      <w:r>
        <w:rPr>
          <w:b/>
          <w:i w:val="0"/>
          <w:color w:val="1B1A17"/>
          <w:sz w:val="22"/>
        </w:rPr>
        <w:t>Design Lead</w:t>
      </w:r>
      <w:r>
        <w:rPr>
          <w:b w:val="0"/>
          <w:i w:val="0"/>
          <w:color w:val="5F5D58"/>
          <w:sz w:val="22"/>
        </w:rPr>
        <w:t xml:space="preserve">  /  Brand · Product UI/UX · Motion · AI</w:t>
      </w:r>
    </w:p>
    <w:p>
      <w:pPr>
        <w:spacing w:after="0" w:before="0"/>
      </w:pPr>
      <w:r>
        <w:rPr>
          <w:b/>
          <w:i w:val="0"/>
          <w:color w:val="1B1A17"/>
          <w:sz w:val="18"/>
        </w:rPr>
        <w:t>Doha, Qatar</w:t>
      </w:r>
      <w:r>
        <w:rPr>
          <w:b w:val="0"/>
          <w:i w:val="0"/>
          <w:color w:val="5F5D58"/>
          <w:sz w:val="18"/>
        </w:rPr>
        <w:t xml:space="preserve"> · Open to relocation  ·  roshanshahali@gmail.com  ·  +974 3011 9355</w:t>
      </w:r>
    </w:p>
    <w:p>
      <w:pPr>
        <w:spacing w:after="40" w:before="0"/>
      </w:pPr>
      <w:r>
        <w:rPr>
          <w:b w:val="0"/>
          <w:i w:val="0"/>
          <w:color w:val="5F5D58"/>
          <w:sz w:val="18"/>
        </w:rPr>
        <w:t>behance.net/roshanali  ·  rochaa.com</w:t>
      </w:r>
    </w:p>
    <w:p>
      <w:pPr>
        <w:spacing w:after="0" w:before="160"/>
      </w:pPr>
      <w:r>
        <w:rPr>
          <w:b w:val="0"/>
          <w:i w:val="0"/>
          <w:color w:val="1B1A17"/>
          <w:sz w:val="17"/>
        </w:rPr>
        <w:t xml:space="preserve">Multidisciplinary design lead with </w:t>
      </w:r>
      <w:r>
        <w:rPr>
          <w:b/>
          <w:i w:val="0"/>
          <w:color w:val="1B1A17"/>
          <w:sz w:val="17"/>
        </w:rPr>
        <w:t>12 years across brand identity, product UI/UX, motion and print</w:t>
      </w:r>
      <w:r>
        <w:rPr>
          <w:b w:val="0"/>
          <w:i w:val="0"/>
          <w:color w:val="1B1A17"/>
          <w:sz w:val="17"/>
        </w:rPr>
        <w:t xml:space="preserve">, nine of them in Qatar with two banks, a WPP agency and a luxury fragrance house. My clients have included Qatar embassies, royal-family brands, the Ministry of Interior, Msheireb Properties, Commercial Bank and Doha Bank. I build the systems behind the work (brand guidelines, design systems, developer and print handover) and use </w:t>
      </w:r>
      <w:r>
        <w:rPr>
          <w:b/>
          <w:i w:val="0"/>
          <w:color w:val="1B1A17"/>
          <w:sz w:val="17"/>
        </w:rPr>
        <w:t>AI tools daily</w:t>
      </w:r>
      <w:r>
        <w:rPr>
          <w:b w:val="0"/>
          <w:i w:val="0"/>
          <w:color w:val="1B1A17"/>
          <w:sz w:val="17"/>
        </w:rPr>
        <w:t xml:space="preserve"> for design, image and video to get from concept to finished work faster.</w:t>
      </w:r>
    </w:p>
    <w:p>
      <w:pPr>
        <w:spacing w:after="60" w:before="160"/>
        <w:pBdr>
          <w:bottom w:val="single" w:sz="6" w:space="4" w:color="4F7A00"/>
        </w:pBdr>
      </w:pPr>
      <w:r>
        <w:rPr>
          <w:b/>
          <w:i w:val="0"/>
          <w:color w:val="4F7A00"/>
          <w:sz w:val="17"/>
          <w:spacing w:val="30"/>
        </w:rPr>
        <w:t>EXPERIENCE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Lead Designer</w:t>
      </w:r>
      <w:r>
        <w:rPr>
          <w:b w:val="0"/>
          <w:i w:val="0"/>
          <w:color w:val="5F5D58"/>
          <w:sz w:val="19"/>
        </w:rPr>
        <w:t xml:space="preserve">  /  Maison Mirwad, Doha</w:t>
      </w:r>
      <w:r>
        <w:rPr>
          <w:b w:val="0"/>
          <w:i w:val="0"/>
          <w:color w:val="5F5D58"/>
          <w:sz w:val="17"/>
        </w:rPr>
        <w:tab/>
        <w:t>Nov 2025 – Present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Lead brand, digital, marketing and print design for the house and its clients, including Qatar embassies, royal-family brands and the Ministry of Interior.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Art-direct and produce long-form publications in InDesign, most recently the 85-page “Discover Shanghai” booklet for the Qatar Embassy, Shanghai.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Turn business data into executive presentations, management reports and infographics for leadership and clients.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Set up an AI-assisted production workflow: Claude for designs, web apps and client deliverables, plus AI image generation and Higgsfield AI video for campaigns.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Manage the brand’s web presence and content on Shopify and WordPress.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Senior UI/UX Designer</w:t>
      </w:r>
      <w:r>
        <w:rPr>
          <w:b w:val="0"/>
          <w:i w:val="0"/>
          <w:color w:val="5F5D58"/>
          <w:sz w:val="19"/>
        </w:rPr>
        <w:t xml:space="preserve">  /  Commercial Bank, Doha</w:t>
      </w:r>
      <w:r>
        <w:rPr>
          <w:b w:val="0"/>
          <w:i w:val="0"/>
          <w:color w:val="5F5D58"/>
          <w:sz w:val="17"/>
        </w:rPr>
        <w:tab/>
        <w:t>Apr 2025 – Nov 2025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Led design of the bank’s CRM: user flows, wireframes and responsive UI in Figma.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Designed 360° dashboards for CET, Retail, Corporate and Product, translating Excel-based KPIs into recurring executive dashboards and presentations.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Built a scalable design system and ran developer handover with annotated specs, component libraries, design QA and SharePoint documentation.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Lead Designer</w:t>
      </w:r>
      <w:r>
        <w:rPr>
          <w:b w:val="0"/>
          <w:i w:val="0"/>
          <w:color w:val="5F5D58"/>
          <w:sz w:val="19"/>
        </w:rPr>
        <w:t xml:space="preserve">  /  Mirwad, Doha</w:t>
      </w:r>
      <w:r>
        <w:rPr>
          <w:b w:val="0"/>
          <w:i w:val="0"/>
          <w:color w:val="5F5D58"/>
          <w:sz w:val="17"/>
        </w:rPr>
        <w:tab/>
        <w:t>Dec 2020 – Apr 2025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Led branding, packaging and social campaigns for the brand and its clients, from concept to production.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Designed UI/UX for client mobile apps and the brand website; created landing pages and marketing assets that increased engagement.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Set design standards and kept quality consistent across teams, channels and projects.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Co-Founder &amp; Design Lead</w:t>
      </w:r>
      <w:r>
        <w:rPr>
          <w:b w:val="0"/>
          <w:i w:val="0"/>
          <w:color w:val="5F5D58"/>
          <w:sz w:val="19"/>
        </w:rPr>
        <w:t xml:space="preserve">  /  Fepper, India (concurrent)</w:t>
      </w:r>
      <w:r>
        <w:rPr>
          <w:b w:val="0"/>
          <w:i w:val="0"/>
          <w:color w:val="5F5D58"/>
          <w:sz w:val="17"/>
        </w:rPr>
        <w:tab/>
        <w:t>Jun 2021 – Jan 2025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Co-founded a multi-platform food-delivery product and designed the customer, vendor and admin apps end to end.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Defined the brand identity, UI/UX and interaction patterns; led creative direction for both brand and product.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Graphic Designer</w:t>
      </w:r>
      <w:r>
        <w:rPr>
          <w:b w:val="0"/>
          <w:i w:val="0"/>
          <w:color w:val="5F5D58"/>
          <w:sz w:val="19"/>
        </w:rPr>
        <w:t xml:space="preserve">  /  JWT Doha (Msheireb account)</w:t>
      </w:r>
      <w:r>
        <w:rPr>
          <w:b w:val="0"/>
          <w:i w:val="0"/>
          <w:color w:val="5F5D58"/>
          <w:sz w:val="17"/>
        </w:rPr>
        <w:tab/>
        <w:t>Feb 2019 – Dec 2020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Created campaigns and visuals for Msheireb Properties, Museums, Downtown and Zulal Wellness Resort, including corporate presentations, digital UI, brochures and large-format signage.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UI/UX Designer</w:t>
      </w:r>
      <w:r>
        <w:rPr>
          <w:b w:val="0"/>
          <w:i w:val="0"/>
          <w:color w:val="5F5D58"/>
          <w:sz w:val="19"/>
        </w:rPr>
        <w:t xml:space="preserve">  /  Doha Bank, Doha</w:t>
      </w:r>
      <w:r>
        <w:rPr>
          <w:b w:val="0"/>
          <w:i w:val="0"/>
          <w:color w:val="5F5D58"/>
          <w:sz w:val="17"/>
        </w:rPr>
        <w:tab/>
        <w:t>May 2017 – Jan 2019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Led the UI/UX redesign of retail and corporate internet banking, improving flows and consistency based on user feedback.</w:t>
      </w:r>
    </w:p>
    <w:p>
      <w:pPr>
        <w:pStyle w:val="ListBullet"/>
        <w:spacing w:after="10"/>
        <w:ind w:left="283"/>
      </w:pPr>
      <w:r>
        <w:rPr>
          <w:color w:val="5F5D58"/>
          <w:sz w:val="17"/>
        </w:rPr>
        <w:t>Delivered wireframes, user journeys and prototypes; worked with analysts and developers through handover to pixel-perfect, responsive UI.</w:t>
      </w:r>
    </w:p>
    <w:p>
      <w:pPr>
        <w:keepNext/>
        <w:tabs>
          <w:tab w:pos="10091" w:val="right"/>
        </w:tabs>
        <w:spacing w:after="20" w:before="100"/>
      </w:pPr>
      <w:r>
        <w:rPr>
          <w:b/>
          <w:i w:val="0"/>
          <w:color w:val="1B1A17"/>
          <w:sz w:val="19"/>
        </w:rPr>
        <w:t>Earlier roles</w:t>
      </w:r>
      <w:r>
        <w:rPr>
          <w:b w:val="0"/>
          <w:i w:val="0"/>
          <w:color w:val="5F5D58"/>
          <w:sz w:val="19"/>
        </w:rPr>
        <w:t xml:space="preserve">  /  India</w:t>
      </w:r>
      <w:r>
        <w:rPr>
          <w:b w:val="0"/>
          <w:i w:val="0"/>
          <w:color w:val="5F5D58"/>
          <w:sz w:val="17"/>
        </w:rPr>
        <w:tab/>
        <w:t>Oct 2014 – May 2017</w:t>
      </w:r>
    </w:p>
    <w:p>
      <w:pPr>
        <w:spacing w:after="30" w:before="0"/>
      </w:pPr>
      <w:r>
        <w:rPr>
          <w:b/>
          <w:i w:val="0"/>
          <w:color w:val="1B1A17"/>
          <w:sz w:val="17"/>
        </w:rPr>
        <w:t xml:space="preserve">UI/Visual Designer, Medlife (PharmEasy): </w:t>
      </w:r>
      <w:r>
        <w:rPr>
          <w:b w:val="0"/>
          <w:i w:val="0"/>
          <w:color w:val="5F5D58"/>
          <w:sz w:val="17"/>
        </w:rPr>
        <w:t xml:space="preserve">doctor-booking app across patient, doctor and admin flows. </w:t>
      </w:r>
      <w:r>
        <w:rPr>
          <w:b/>
          <w:i w:val="0"/>
          <w:color w:val="1B1A17"/>
          <w:sz w:val="17"/>
        </w:rPr>
        <w:t xml:space="preserve">Graphic Designer, Mystifly: </w:t>
      </w:r>
      <w:r>
        <w:rPr>
          <w:b w:val="0"/>
          <w:i w:val="0"/>
          <w:color w:val="5F5D58"/>
          <w:sz w:val="17"/>
        </w:rPr>
        <w:t xml:space="preserve">travel-portal visuals, infographics and data-driven presentations. </w:t>
      </w:r>
      <w:r>
        <w:rPr>
          <w:b/>
          <w:i w:val="0"/>
          <w:color w:val="1B1A17"/>
          <w:sz w:val="17"/>
        </w:rPr>
        <w:t xml:space="preserve">Creative Designer, Gergstore: </w:t>
      </w:r>
      <w:r>
        <w:rPr>
          <w:b w:val="0"/>
          <w:i w:val="0"/>
          <w:color w:val="5F5D58"/>
          <w:sz w:val="17"/>
        </w:rPr>
        <w:t>visual identity, packaging and digital content for e-commerce and real estate.</w:t>
      </w:r>
    </w:p>
    <w:p>
      <w:pPr>
        <w:spacing w:after="60" w:before="160"/>
        <w:pBdr>
          <w:bottom w:val="single" w:sz="6" w:space="4" w:color="4F7A00"/>
        </w:pBdr>
      </w:pPr>
      <w:r>
        <w:rPr>
          <w:b/>
          <w:i w:val="0"/>
          <w:color w:val="4F7A00"/>
          <w:sz w:val="17"/>
          <w:spacing w:val="30"/>
        </w:rPr>
        <w:t>EXPERTISE</w:t>
      </w:r>
    </w:p>
    <w:p>
      <w:pPr>
        <w:spacing w:after="40" w:before="0"/>
      </w:pPr>
      <w:r>
        <w:rPr>
          <w:b/>
          <w:i w:val="0"/>
          <w:color w:val="1B1A17"/>
          <w:sz w:val="17"/>
        </w:rPr>
        <w:t xml:space="preserve">Brand:  </w:t>
      </w:r>
      <w:r>
        <w:rPr>
          <w:b w:val="0"/>
          <w:i w:val="0"/>
          <w:color w:val="5F5D58"/>
          <w:sz w:val="17"/>
        </w:rPr>
        <w:t>Visual identity · Brand guidelines · Packaging &amp; print · Typography · Illustration · Editorial &amp; publications</w:t>
      </w:r>
    </w:p>
    <w:p>
      <w:pPr>
        <w:spacing w:after="40" w:before="0"/>
      </w:pPr>
      <w:r>
        <w:rPr>
          <w:b/>
          <w:i w:val="0"/>
          <w:color w:val="1B1A17"/>
          <w:sz w:val="17"/>
        </w:rPr>
        <w:t xml:space="preserve">Product:  </w:t>
      </w:r>
      <w:r>
        <w:rPr>
          <w:b w:val="0"/>
          <w:i w:val="0"/>
          <w:color w:val="5F5D58"/>
          <w:sz w:val="17"/>
        </w:rPr>
        <w:t>UI/UX · Design systems · User flows · Wireframing &amp; prototyping · Dashboards · Developer handover &amp; design QA</w:t>
      </w:r>
    </w:p>
    <w:p>
      <w:pPr>
        <w:spacing w:after="40" w:before="0"/>
      </w:pPr>
      <w:r>
        <w:rPr>
          <w:b/>
          <w:i w:val="0"/>
          <w:color w:val="1B1A17"/>
          <w:sz w:val="17"/>
        </w:rPr>
        <w:t xml:space="preserve">Motion:  </w:t>
      </w:r>
      <w:r>
        <w:rPr>
          <w:b w:val="0"/>
          <w:i w:val="0"/>
          <w:color w:val="5F5D58"/>
          <w:sz w:val="17"/>
        </w:rPr>
        <w:t>Motion graphics · Logo &amp; icon animation · Microinteractions · Lottie · Promo video</w:t>
      </w:r>
    </w:p>
    <w:p>
      <w:pPr>
        <w:spacing w:after="40" w:before="0"/>
      </w:pPr>
      <w:r>
        <w:rPr>
          <w:b/>
          <w:i w:val="0"/>
          <w:color w:val="1B1A17"/>
          <w:sz w:val="17"/>
        </w:rPr>
        <w:t xml:space="preserve">AI:  </w:t>
      </w:r>
      <w:r>
        <w:rPr>
          <w:b w:val="0"/>
          <w:i w:val="0"/>
          <w:color w:val="5F5D58"/>
          <w:sz w:val="17"/>
        </w:rPr>
        <w:t>Claude (design, web apps, deliverables) · AI image generation &amp; manipulation · Higgsfield AI video</w:t>
      </w:r>
    </w:p>
    <w:p>
      <w:pPr>
        <w:spacing w:after="60" w:before="160"/>
        <w:pBdr>
          <w:bottom w:val="single" w:sz="6" w:space="4" w:color="4F7A00"/>
        </w:pBdr>
      </w:pPr>
      <w:r>
        <w:rPr>
          <w:b/>
          <w:i w:val="0"/>
          <w:color w:val="4F7A00"/>
          <w:sz w:val="17"/>
          <w:spacing w:val="30"/>
        </w:rPr>
        <w:t>TOOLS</w:t>
      </w:r>
    </w:p>
    <w:p>
      <w:pPr>
        <w:spacing w:after="0" w:before="0"/>
      </w:pPr>
      <w:r>
        <w:rPr>
          <w:b w:val="0"/>
          <w:i w:val="0"/>
          <w:color w:val="5F5D58"/>
          <w:sz w:val="17"/>
        </w:rPr>
        <w:t>Figma · Photoshop · Illustrator · InDesign · After Effects · Premiere Pro · PowerPoint (10+ yrs) · Shopify · WordPress · HTML &amp; CSS · SharePoint</w:t>
      </w:r>
    </w:p>
    <w:p>
      <w:pPr>
        <w:spacing w:after="60" w:before="160"/>
        <w:pBdr>
          <w:bottom w:val="single" w:sz="6" w:space="4" w:color="4F7A00"/>
        </w:pBdr>
      </w:pPr>
      <w:r>
        <w:rPr>
          <w:b/>
          <w:i w:val="0"/>
          <w:color w:val="4F7A00"/>
          <w:sz w:val="17"/>
          <w:spacing w:val="30"/>
        </w:rPr>
        <w:t>EDUCATION</w:t>
      </w:r>
    </w:p>
    <w:p>
      <w:pPr>
        <w:spacing w:after="0" w:before="0"/>
      </w:pPr>
      <w:r>
        <w:rPr>
          <w:b/>
          <w:i w:val="0"/>
          <w:color w:val="1B1A17"/>
          <w:sz w:val="17"/>
        </w:rPr>
        <w:t>Electronics &amp; Communication Engineering</w:t>
      </w:r>
    </w:p>
    <w:p>
      <w:pPr>
        <w:spacing w:after="60" w:before="0"/>
      </w:pPr>
      <w:r>
        <w:rPr>
          <w:b w:val="0"/>
          <w:i w:val="0"/>
          <w:color w:val="5F5D58"/>
          <w:sz w:val="17"/>
        </w:rPr>
        <w:t>LBS College of Engineering, Kasaragod, India · 2010–2014</w:t>
      </w:r>
    </w:p>
    <w:p>
      <w:pPr>
        <w:spacing w:after="0" w:before="0"/>
      </w:pPr>
      <w:r>
        <w:rPr>
          <w:b/>
          <w:i w:val="0"/>
          <w:color w:val="1B1A17"/>
          <w:sz w:val="17"/>
        </w:rPr>
        <w:t>Google UX Design Certificate</w:t>
      </w:r>
    </w:p>
    <w:p>
      <w:pPr>
        <w:spacing w:after="0" w:before="0"/>
      </w:pPr>
      <w:r>
        <w:rPr>
          <w:b w:val="0"/>
          <w:i w:val="0"/>
          <w:color w:val="5F5D58"/>
          <w:sz w:val="17"/>
        </w:rPr>
        <w:t>Coursera · 2024</w:t>
      </w:r>
    </w:p>
    <w:p>
      <w:pPr>
        <w:spacing w:after="60" w:before="160"/>
        <w:pBdr>
          <w:bottom w:val="single" w:sz="6" w:space="4" w:color="4F7A00"/>
        </w:pBdr>
      </w:pPr>
      <w:r>
        <w:rPr>
          <w:b/>
          <w:i w:val="0"/>
          <w:color w:val="4F7A00"/>
          <w:sz w:val="17"/>
          <w:spacing w:val="30"/>
        </w:rPr>
        <w:t>LANGUAGES &amp; AVAILABILITY</w:t>
      </w:r>
    </w:p>
    <w:p>
      <w:pPr>
        <w:spacing w:after="20" w:before="0"/>
      </w:pPr>
      <w:r>
        <w:rPr>
          <w:b w:val="0"/>
          <w:i w:val="0"/>
          <w:color w:val="5F5D58"/>
          <w:sz w:val="17"/>
        </w:rPr>
        <w:t>English: fluent  ·  Arabic: read and write</w:t>
      </w:r>
    </w:p>
    <w:p>
      <w:pPr>
        <w:spacing w:after="20" w:before="0"/>
      </w:pPr>
      <w:r>
        <w:rPr>
          <w:b w:val="0"/>
          <w:i w:val="0"/>
          <w:color w:val="5F5D58"/>
          <w:sz w:val="17"/>
        </w:rPr>
        <w:t>Notice: immediate to one month  ·  Open to relocation (GCC and international)</w:t>
      </w:r>
    </w:p>
    <w:p>
      <w:pPr>
        <w:spacing w:after="0" w:before="0"/>
      </w:pPr>
      <w:r>
        <w:rPr>
          <w:b w:val="0"/>
          <w:i/>
          <w:color w:val="5F5D58"/>
          <w:sz w:val="17"/>
        </w:rPr>
        <w:t>PDF portfolio on request  ·  rochaa.com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 w:eastAsia="Arial"/>
      <w:color w:val="1B1A1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Roshan Ali — CV 2026</dc:title>
  <dc:subject/>
  <dc:creator>Roshan 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